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 Iftekhar Al Huda</w:t>
      </w:r>
    </w:p>
    <w:p w:rsidR="00000000" w:rsidDel="00000000" w:rsidP="00000000" w:rsidRDefault="00000000" w:rsidRPr="00000000" w14:paraId="00000002">
      <w:pPr>
        <w:rPr/>
      </w:pPr>
      <w:r w:rsidDel="00000000" w:rsidR="00000000" w:rsidRPr="00000000">
        <w:rPr>
          <w:rtl w:val="0"/>
        </w:rPr>
        <w:t xml:space="preserve">Student number = T00656190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this critical analysis I have chosen “ In Cold Blood ” by Truman Capote. In the non fiction true crime book  “ In Cold Blood “ the gruesome 1959 murder of the clutter family in Holcomb, Kansas was described. The investigation, prosecution, and execution of Richard “ Dick” Hicock and Perry Smith, the two perpetrators of the crime , are all covered in depth in this book.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Capote’s writing style in cold blood is frequently lauded for its attention to detail and capacity to engross readers in the narrative. Capote spent years doing research for the book and speaking with many of the people involved in the case. The result is that the book gives a complete and in depth examination of the crime and its consequences.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examination of the killers’ mentality is one of the book's main strengths. The majority of Capote’s books is dedicated to exploring the lives of Hicock and Smith and the events that led to the horrific crime. By doing this Capote gives the murdereres a human face, making readers confront the intricate and frequently opaque motivations behind violent acts.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However “ In Cold Blood “ has also come under fire for being inaccurate and for how it depicts the Clutter Family. Several critics contend that Capote embellished crucial elements for dramatic effects and took liberties with the story. In addition, some. Clutter family members have criticized the books, saying that it presents their loved ones and their neighborhood in an untrue light.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Concerns exist regarding Capote’s connection to the murderers as well. He got to know Smith well and claimed to have fallen in love with him. Others have questioned whether Capote’s portrayal of the murderers was skewed or romanticized as a result of this.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In cold Blood “ continues to be a significant work in the true crime genre in spite of these criticisms. Numerous journalists and writers attempting to tell stories of a similar nature have been influenced by Capote’s detailed and gripping storytelling style. However, it is essential to approach the book with caution and awareness of its potential biases and inaccuracies.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